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82FD1" w:rsidRDefault="00000000">
      <w:pPr>
        <w:pStyle w:val="Heading1"/>
        <w:rPr>
          <w:sz w:val="24"/>
          <w:szCs w:val="24"/>
        </w:rPr>
      </w:pPr>
      <w:r>
        <w:rPr>
          <w:sz w:val="24"/>
          <w:szCs w:val="24"/>
        </w:rPr>
        <w:t>Standard Operating Procedure</w:t>
      </w:r>
    </w:p>
    <w:p w:rsidR="00482FD1" w:rsidRDefault="00482FD1">
      <w:pPr>
        <w:rPr>
          <w:rFonts w:ascii="Arial" w:eastAsia="Arial" w:hAnsi="Arial" w:cs="Arial"/>
        </w:rPr>
      </w:pPr>
    </w:p>
    <w:p w:rsidR="00482FD1" w:rsidRDefault="00000000">
      <w:pPr>
        <w:pStyle w:val="Heading2"/>
        <w:rPr>
          <w:sz w:val="24"/>
          <w:szCs w:val="24"/>
        </w:rPr>
      </w:pPr>
      <w:r>
        <w:rPr>
          <w:sz w:val="24"/>
          <w:szCs w:val="24"/>
        </w:rPr>
        <w:t>1.</w:t>
      </w:r>
      <w:r>
        <w:rPr>
          <w:sz w:val="24"/>
          <w:szCs w:val="24"/>
        </w:rPr>
        <w:tab/>
        <w:t>Purpose</w:t>
      </w:r>
    </w:p>
    <w:p w:rsidR="00482FD1" w:rsidRDefault="00000000">
      <w:pPr>
        <w:rPr>
          <w:rFonts w:ascii="Arial" w:eastAsia="Arial" w:hAnsi="Arial" w:cs="Arial"/>
          <w:sz w:val="18"/>
          <w:szCs w:val="18"/>
        </w:rPr>
      </w:pPr>
      <w:r>
        <w:rPr>
          <w:rFonts w:ascii="Roboto" w:eastAsia="Roboto" w:hAnsi="Roboto" w:cs="Roboto"/>
          <w:color w:val="202124"/>
          <w:highlight w:val="white"/>
        </w:rPr>
        <w:t xml:space="preserve">How to properly calibrate the </w:t>
      </w:r>
      <w:r w:rsidR="00AD207B">
        <w:rPr>
          <w:rFonts w:ascii="Roboto" w:eastAsia="Roboto" w:hAnsi="Roboto" w:cs="Roboto"/>
          <w:color w:val="202124"/>
          <w:highlight w:val="white"/>
        </w:rPr>
        <w:t>Front-End</w:t>
      </w:r>
      <w:r>
        <w:rPr>
          <w:rFonts w:ascii="Roboto" w:eastAsia="Roboto" w:hAnsi="Roboto" w:cs="Roboto"/>
          <w:color w:val="202124"/>
          <w:highlight w:val="white"/>
        </w:rPr>
        <w:t xml:space="preserve"> Backstop. This procedure will be used in the Feed Section in the front of the machine. This will help you put your backstop to the desired measurement and tell the machine exactly where the backstop is at. This should help going forward making all future set-ups easier.</w:t>
      </w:r>
    </w:p>
    <w:p w:rsidR="00482FD1" w:rsidRDefault="00482FD1">
      <w:pPr>
        <w:rPr>
          <w:rFonts w:ascii="Arial" w:eastAsia="Arial" w:hAnsi="Arial" w:cs="Arial"/>
        </w:rPr>
      </w:pPr>
    </w:p>
    <w:p w:rsidR="00482FD1" w:rsidRDefault="00000000">
      <w:pPr>
        <w:pStyle w:val="Heading2"/>
        <w:rPr>
          <w:sz w:val="24"/>
          <w:szCs w:val="24"/>
        </w:rPr>
      </w:pPr>
      <w:r>
        <w:rPr>
          <w:sz w:val="24"/>
          <w:szCs w:val="24"/>
        </w:rPr>
        <w:t>2.</w:t>
      </w:r>
      <w:r>
        <w:rPr>
          <w:sz w:val="24"/>
          <w:szCs w:val="24"/>
        </w:rPr>
        <w:tab/>
        <w:t>Scope</w:t>
      </w:r>
    </w:p>
    <w:p w:rsidR="00482FD1" w:rsidRDefault="00000000">
      <w:pPr>
        <w:rPr>
          <w:rFonts w:ascii="Arial" w:eastAsia="Arial" w:hAnsi="Arial" w:cs="Arial"/>
          <w:sz w:val="18"/>
          <w:szCs w:val="18"/>
        </w:rPr>
      </w:pPr>
      <w:r>
        <w:rPr>
          <w:rFonts w:ascii="Roboto" w:eastAsia="Roboto" w:hAnsi="Roboto" w:cs="Roboto"/>
          <w:color w:val="202124"/>
          <w:highlight w:val="white"/>
        </w:rPr>
        <w:t xml:space="preserve">This is to be used by Thacker Machinery/SRPACK employees and/or any personnel that need the proper way to calibrate the </w:t>
      </w:r>
      <w:r w:rsidR="00AD207B">
        <w:rPr>
          <w:rFonts w:ascii="Roboto" w:eastAsia="Roboto" w:hAnsi="Roboto" w:cs="Roboto"/>
          <w:color w:val="202124"/>
          <w:highlight w:val="white"/>
        </w:rPr>
        <w:t>Front-End</w:t>
      </w:r>
      <w:r>
        <w:rPr>
          <w:rFonts w:ascii="Roboto" w:eastAsia="Roboto" w:hAnsi="Roboto" w:cs="Roboto"/>
          <w:color w:val="202124"/>
          <w:highlight w:val="white"/>
        </w:rPr>
        <w:t xml:space="preserve"> Backstop.</w:t>
      </w:r>
    </w:p>
    <w:p w:rsidR="00482FD1" w:rsidRDefault="00482FD1">
      <w:pPr>
        <w:rPr>
          <w:rFonts w:ascii="Arial" w:eastAsia="Arial" w:hAnsi="Arial" w:cs="Arial"/>
        </w:rPr>
      </w:pPr>
    </w:p>
    <w:p w:rsidR="00482FD1" w:rsidRDefault="00000000">
      <w:pPr>
        <w:pStyle w:val="Heading2"/>
      </w:pPr>
      <w:r>
        <w:rPr>
          <w:sz w:val="24"/>
          <w:szCs w:val="24"/>
        </w:rPr>
        <w:t>3.</w:t>
      </w:r>
      <w:r>
        <w:rPr>
          <w:sz w:val="24"/>
          <w:szCs w:val="24"/>
        </w:rPr>
        <w:tab/>
        <w:t>Prerequisites</w:t>
      </w:r>
    </w:p>
    <w:p w:rsidR="00482FD1" w:rsidRDefault="00000000">
      <w:pPr>
        <w:rPr>
          <w:rFonts w:ascii="Arial" w:eastAsia="Arial" w:hAnsi="Arial" w:cs="Arial"/>
        </w:rPr>
      </w:pPr>
      <w:r>
        <w:rPr>
          <w:rFonts w:ascii="Arial" w:eastAsia="Arial" w:hAnsi="Arial" w:cs="Arial"/>
          <w:b/>
        </w:rPr>
        <w:t>Tools Needed:</w:t>
      </w:r>
      <w:r>
        <w:rPr>
          <w:rFonts w:ascii="Arial" w:eastAsia="Arial" w:hAnsi="Arial" w:cs="Arial"/>
        </w:rPr>
        <w:t xml:space="preserve"> Tape measure or known size of corrugated board. You do need the admin password to get into the front LCD and calibrate the machine. </w:t>
      </w:r>
    </w:p>
    <w:p w:rsidR="00482FD1" w:rsidRDefault="00000000">
      <w:pPr>
        <w:rPr>
          <w:rFonts w:ascii="Arial" w:eastAsia="Arial" w:hAnsi="Arial" w:cs="Arial"/>
        </w:rPr>
      </w:pPr>
      <w:r>
        <w:rPr>
          <w:rFonts w:ascii="Arial" w:eastAsia="Arial" w:hAnsi="Arial" w:cs="Arial"/>
        </w:rPr>
        <w:t xml:space="preserve">Machine must have power and be operational to perform. </w:t>
      </w:r>
    </w:p>
    <w:p w:rsidR="00482FD1" w:rsidRDefault="00000000">
      <w:pPr>
        <w:rPr>
          <w:rFonts w:ascii="Arial" w:eastAsia="Arial" w:hAnsi="Arial" w:cs="Arial"/>
        </w:rPr>
      </w:pPr>
      <w:r>
        <w:rPr>
          <w:rFonts w:ascii="Arial" w:eastAsia="Arial" w:hAnsi="Arial" w:cs="Arial"/>
        </w:rPr>
        <w:t>Password: 12345</w:t>
      </w:r>
    </w:p>
    <w:p w:rsidR="00482FD1" w:rsidRDefault="00482FD1">
      <w:pPr>
        <w:pStyle w:val="Heading2"/>
        <w:rPr>
          <w:sz w:val="24"/>
          <w:szCs w:val="24"/>
        </w:rPr>
      </w:pPr>
    </w:p>
    <w:p w:rsidR="00482FD1" w:rsidRDefault="00000000">
      <w:pPr>
        <w:pStyle w:val="Heading2"/>
        <w:rPr>
          <w:sz w:val="24"/>
          <w:szCs w:val="24"/>
        </w:rPr>
      </w:pPr>
      <w:r>
        <w:rPr>
          <w:sz w:val="24"/>
          <w:szCs w:val="24"/>
        </w:rPr>
        <w:t>4.</w:t>
      </w:r>
      <w:r>
        <w:rPr>
          <w:sz w:val="24"/>
          <w:szCs w:val="24"/>
        </w:rPr>
        <w:tab/>
        <w:t>Procedure</w:t>
      </w:r>
    </w:p>
    <w:p w:rsidR="00482FD1" w:rsidRDefault="00000000">
      <w:pPr>
        <w:numPr>
          <w:ilvl w:val="0"/>
          <w:numId w:val="1"/>
        </w:numPr>
        <w:rPr>
          <w:rFonts w:ascii="Arial" w:eastAsia="Arial" w:hAnsi="Arial" w:cs="Arial"/>
        </w:rPr>
      </w:pPr>
      <w:r>
        <w:rPr>
          <w:rFonts w:ascii="Arial" w:eastAsia="Arial" w:hAnsi="Arial" w:cs="Arial"/>
        </w:rPr>
        <w:t xml:space="preserve">Stop the Machine and make sure there is nothing in the hopper of the front feed section. </w:t>
      </w:r>
    </w:p>
    <w:p w:rsidR="00482FD1" w:rsidRDefault="00000000">
      <w:pPr>
        <w:numPr>
          <w:ilvl w:val="0"/>
          <w:numId w:val="1"/>
        </w:numPr>
        <w:rPr>
          <w:rFonts w:ascii="Arial" w:eastAsia="Arial" w:hAnsi="Arial" w:cs="Arial"/>
        </w:rPr>
      </w:pPr>
      <w:r>
        <w:rPr>
          <w:rFonts w:ascii="Arial" w:eastAsia="Arial" w:hAnsi="Arial" w:cs="Arial"/>
        </w:rPr>
        <w:t xml:space="preserve">On the Front Feed Section Panel, use the Backstop switch to move the Backstop to the desired position. Make sure this position is correct with your personal tape measure or a corrugated board that you know the measurements of. </w:t>
      </w:r>
    </w:p>
    <w:p w:rsidR="00482FD1" w:rsidRDefault="00000000">
      <w:pPr>
        <w:numPr>
          <w:ilvl w:val="0"/>
          <w:numId w:val="1"/>
        </w:numPr>
        <w:rPr>
          <w:rFonts w:ascii="Arial" w:eastAsia="Arial" w:hAnsi="Arial" w:cs="Arial"/>
        </w:rPr>
      </w:pPr>
      <w:r>
        <w:rPr>
          <w:rFonts w:ascii="Arial" w:eastAsia="Arial" w:hAnsi="Arial" w:cs="Arial"/>
        </w:rPr>
        <w:t>On the LCD Panel on the Front Feed Section Panel got to L2.</w:t>
      </w:r>
    </w:p>
    <w:p w:rsidR="00482FD1" w:rsidRDefault="00000000">
      <w:pPr>
        <w:numPr>
          <w:ilvl w:val="0"/>
          <w:numId w:val="1"/>
        </w:numPr>
        <w:rPr>
          <w:rFonts w:ascii="Arial" w:eastAsia="Arial" w:hAnsi="Arial" w:cs="Arial"/>
        </w:rPr>
      </w:pPr>
      <w:r>
        <w:rPr>
          <w:rFonts w:ascii="Arial" w:eastAsia="Arial" w:hAnsi="Arial" w:cs="Arial"/>
        </w:rPr>
        <w:t xml:space="preserve">Now click on the Orange written number for the </w:t>
      </w:r>
      <w:r w:rsidR="00AD207B">
        <w:rPr>
          <w:rFonts w:ascii="Arial" w:eastAsia="Arial" w:hAnsi="Arial" w:cs="Arial"/>
        </w:rPr>
        <w:t>Backstop</w:t>
      </w:r>
      <w:r>
        <w:rPr>
          <w:rFonts w:ascii="Arial" w:eastAsia="Arial" w:hAnsi="Arial" w:cs="Arial"/>
        </w:rPr>
        <w:t xml:space="preserve">. This will be the numbers above the yellow numbers. (the “set” numbers) </w:t>
      </w:r>
    </w:p>
    <w:p w:rsidR="00482FD1" w:rsidRDefault="00000000">
      <w:pPr>
        <w:numPr>
          <w:ilvl w:val="0"/>
          <w:numId w:val="1"/>
        </w:numPr>
        <w:rPr>
          <w:rFonts w:ascii="Arial" w:eastAsia="Arial" w:hAnsi="Arial" w:cs="Arial"/>
        </w:rPr>
      </w:pPr>
      <w:r>
        <w:rPr>
          <w:rFonts w:ascii="Arial" w:eastAsia="Arial" w:hAnsi="Arial" w:cs="Arial"/>
        </w:rPr>
        <w:t xml:space="preserve">When you click on those numbers there will be a password screen pop up. </w:t>
      </w:r>
    </w:p>
    <w:p w:rsidR="00482FD1" w:rsidRDefault="00000000">
      <w:pPr>
        <w:numPr>
          <w:ilvl w:val="0"/>
          <w:numId w:val="1"/>
        </w:numPr>
        <w:rPr>
          <w:rFonts w:ascii="Arial" w:eastAsia="Arial" w:hAnsi="Arial" w:cs="Arial"/>
        </w:rPr>
      </w:pPr>
      <w:r>
        <w:rPr>
          <w:rFonts w:ascii="Arial" w:eastAsia="Arial" w:hAnsi="Arial" w:cs="Arial"/>
        </w:rPr>
        <w:t>Enter in Password: 12345</w:t>
      </w:r>
    </w:p>
    <w:p w:rsidR="00482FD1" w:rsidRDefault="00000000">
      <w:pPr>
        <w:numPr>
          <w:ilvl w:val="0"/>
          <w:numId w:val="1"/>
        </w:numPr>
        <w:rPr>
          <w:rFonts w:ascii="Arial" w:eastAsia="Arial" w:hAnsi="Arial" w:cs="Arial"/>
        </w:rPr>
      </w:pPr>
      <w:r>
        <w:rPr>
          <w:rFonts w:ascii="Arial" w:eastAsia="Arial" w:hAnsi="Arial" w:cs="Arial"/>
        </w:rPr>
        <w:t xml:space="preserve">This will take you back to the L2 screen however </w:t>
      </w:r>
      <w:r w:rsidR="00AD207B">
        <w:rPr>
          <w:rFonts w:ascii="Arial" w:eastAsia="Arial" w:hAnsi="Arial" w:cs="Arial"/>
        </w:rPr>
        <w:t>the Backstop</w:t>
      </w:r>
      <w:r>
        <w:rPr>
          <w:rFonts w:ascii="Arial" w:eastAsia="Arial" w:hAnsi="Arial" w:cs="Arial"/>
        </w:rPr>
        <w:t xml:space="preserve"> numbers will be highlighted in blue. Click on this again.</w:t>
      </w:r>
    </w:p>
    <w:p w:rsidR="00482FD1" w:rsidRDefault="00000000">
      <w:pPr>
        <w:numPr>
          <w:ilvl w:val="0"/>
          <w:numId w:val="1"/>
        </w:numPr>
        <w:rPr>
          <w:rFonts w:ascii="Arial" w:eastAsia="Arial" w:hAnsi="Arial" w:cs="Arial"/>
        </w:rPr>
      </w:pPr>
      <w:r>
        <w:rPr>
          <w:rFonts w:ascii="Arial" w:eastAsia="Arial" w:hAnsi="Arial" w:cs="Arial"/>
        </w:rPr>
        <w:lastRenderedPageBreak/>
        <w:t>Another numeric screen will pop up and this is where you put the actual dimension that you have the backstop at.</w:t>
      </w:r>
    </w:p>
    <w:p w:rsidR="00482FD1" w:rsidRDefault="00000000">
      <w:pPr>
        <w:numPr>
          <w:ilvl w:val="0"/>
          <w:numId w:val="1"/>
        </w:numPr>
        <w:rPr>
          <w:rFonts w:ascii="Arial" w:eastAsia="Arial" w:hAnsi="Arial" w:cs="Arial"/>
        </w:rPr>
      </w:pPr>
      <w:r>
        <w:rPr>
          <w:rFonts w:ascii="Arial" w:eastAsia="Arial" w:hAnsi="Arial" w:cs="Arial"/>
        </w:rPr>
        <w:t>Hit enter and this will exit you back to the L2 screen once again with the backstop number being changed.</w:t>
      </w:r>
    </w:p>
    <w:p w:rsidR="00482FD1" w:rsidRDefault="00482FD1">
      <w:pPr>
        <w:ind w:left="720"/>
        <w:rPr>
          <w:rFonts w:ascii="Arial" w:eastAsia="Arial" w:hAnsi="Arial" w:cs="Arial"/>
        </w:rPr>
      </w:pPr>
    </w:p>
    <w:p w:rsidR="00482FD1" w:rsidRDefault="00482FD1">
      <w:pPr>
        <w:rPr>
          <w:rFonts w:ascii="Arial" w:eastAsia="Arial" w:hAnsi="Arial" w:cs="Arial"/>
        </w:rPr>
      </w:pPr>
    </w:p>
    <w:p w:rsidR="00482FD1" w:rsidRDefault="00482FD1">
      <w:pPr>
        <w:rPr>
          <w:rFonts w:ascii="Arial" w:eastAsia="Arial" w:hAnsi="Arial" w:cs="Arial"/>
        </w:rPr>
      </w:pPr>
    </w:p>
    <w:p w:rsidR="00482FD1" w:rsidRDefault="00000000">
      <w:pPr>
        <w:pStyle w:val="Heading2"/>
      </w:pPr>
      <w:r>
        <w:rPr>
          <w:sz w:val="24"/>
          <w:szCs w:val="24"/>
        </w:rPr>
        <w:t xml:space="preserve">5. </w:t>
      </w:r>
      <w:r>
        <w:rPr>
          <w:sz w:val="24"/>
          <w:szCs w:val="24"/>
        </w:rPr>
        <w:tab/>
        <w:t>Definitions and Pictures</w:t>
      </w:r>
    </w:p>
    <w:tbl>
      <w:tblPr>
        <w:tblStyle w:val="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482FD1">
        <w:tc>
          <w:tcPr>
            <w:tcW w:w="4320" w:type="dxa"/>
            <w:shd w:val="clear" w:color="auto" w:fill="auto"/>
            <w:tcMar>
              <w:top w:w="100" w:type="dxa"/>
              <w:left w:w="100" w:type="dxa"/>
              <w:bottom w:w="100" w:type="dxa"/>
              <w:right w:w="100" w:type="dxa"/>
            </w:tcMar>
          </w:tcPr>
          <w:p w:rsidR="00482FD1" w:rsidRDefault="00000000">
            <w:r>
              <w:t>Front End Backstop:</w:t>
            </w:r>
          </w:p>
          <w:p w:rsidR="00482FD1" w:rsidRDefault="00000000">
            <w:r>
              <w:t xml:space="preserve">The </w:t>
            </w:r>
            <w:r w:rsidR="00AD207B">
              <w:t>front-end</w:t>
            </w:r>
            <w:r>
              <w:t xml:space="preserve"> backstop provides support for the corrugated material in the hopper. Making sure this section is </w:t>
            </w:r>
            <w:r w:rsidR="00AD207B">
              <w:t>correctly calibrated</w:t>
            </w:r>
            <w:r>
              <w:t xml:space="preserve"> helps for faster and more accurate set ups and operation of the machine. Along with Housekeeping and keeping this area lubricated, Calibration is also very important.</w:t>
            </w:r>
          </w:p>
        </w:tc>
        <w:tc>
          <w:tcPr>
            <w:tcW w:w="4320" w:type="dxa"/>
            <w:shd w:val="clear" w:color="auto" w:fill="auto"/>
            <w:tcMar>
              <w:top w:w="100" w:type="dxa"/>
              <w:left w:w="100" w:type="dxa"/>
              <w:bottom w:w="100" w:type="dxa"/>
              <w:right w:w="100" w:type="dxa"/>
            </w:tcMar>
          </w:tcPr>
          <w:p w:rsidR="00482FD1" w:rsidRDefault="00000000">
            <w:pPr>
              <w:widowControl w:val="0"/>
              <w:pBdr>
                <w:top w:val="nil"/>
                <w:left w:val="nil"/>
                <w:bottom w:val="nil"/>
                <w:right w:val="nil"/>
                <w:between w:val="nil"/>
              </w:pBdr>
            </w:pPr>
            <w:r>
              <w:rPr>
                <w:noProof/>
              </w:rPr>
              <w:drawing>
                <wp:inline distT="114300" distB="114300" distL="114300" distR="114300">
                  <wp:extent cx="2609850" cy="232756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609850" cy="2327560"/>
                          </a:xfrm>
                          <a:prstGeom prst="rect">
                            <a:avLst/>
                          </a:prstGeom>
                          <a:ln/>
                        </pic:spPr>
                      </pic:pic>
                    </a:graphicData>
                  </a:graphic>
                </wp:inline>
              </w:drawing>
            </w:r>
          </w:p>
        </w:tc>
      </w:tr>
      <w:tr w:rsidR="00482FD1">
        <w:tc>
          <w:tcPr>
            <w:tcW w:w="4320" w:type="dxa"/>
            <w:shd w:val="clear" w:color="auto" w:fill="auto"/>
            <w:tcMar>
              <w:top w:w="100" w:type="dxa"/>
              <w:left w:w="100" w:type="dxa"/>
              <w:bottom w:w="100" w:type="dxa"/>
              <w:right w:w="100" w:type="dxa"/>
            </w:tcMar>
          </w:tcPr>
          <w:p w:rsidR="00482FD1" w:rsidRDefault="00000000">
            <w:pPr>
              <w:rPr>
                <w:rFonts w:ascii="Arial" w:eastAsia="Arial" w:hAnsi="Arial" w:cs="Arial"/>
              </w:rPr>
            </w:pPr>
            <w:r>
              <w:rPr>
                <w:rFonts w:ascii="Arial" w:eastAsia="Arial" w:hAnsi="Arial" w:cs="Arial"/>
              </w:rPr>
              <w:t xml:space="preserve">Backstop Switch and LCD: </w:t>
            </w:r>
          </w:p>
          <w:p w:rsidR="00482FD1" w:rsidRDefault="00000000">
            <w:pPr>
              <w:rPr>
                <w:rFonts w:ascii="Arial" w:eastAsia="Arial" w:hAnsi="Arial" w:cs="Arial"/>
              </w:rPr>
            </w:pPr>
            <w:r>
              <w:rPr>
                <w:rFonts w:ascii="Arial" w:eastAsia="Arial" w:hAnsi="Arial" w:cs="Arial"/>
              </w:rPr>
              <w:t xml:space="preserve">On the Front Feed Section Panel there is a switch labeled BACKSTOP. (ENDSTOP) </w:t>
            </w:r>
          </w:p>
          <w:p w:rsidR="00482FD1" w:rsidRDefault="00482FD1">
            <w:pPr>
              <w:rPr>
                <w:rFonts w:ascii="Arial" w:eastAsia="Arial" w:hAnsi="Arial" w:cs="Arial"/>
              </w:rPr>
            </w:pPr>
          </w:p>
          <w:p w:rsidR="00482FD1" w:rsidRDefault="00482FD1">
            <w:pPr>
              <w:rPr>
                <w:rFonts w:ascii="Arial" w:eastAsia="Arial" w:hAnsi="Arial" w:cs="Arial"/>
              </w:rPr>
            </w:pPr>
          </w:p>
        </w:tc>
        <w:tc>
          <w:tcPr>
            <w:tcW w:w="4320" w:type="dxa"/>
            <w:shd w:val="clear" w:color="auto" w:fill="auto"/>
            <w:tcMar>
              <w:top w:w="100" w:type="dxa"/>
              <w:left w:w="100" w:type="dxa"/>
              <w:bottom w:w="100" w:type="dxa"/>
              <w:right w:w="100" w:type="dxa"/>
            </w:tcMar>
          </w:tcPr>
          <w:p w:rsidR="00482FD1" w:rsidRDefault="00000000">
            <w:pPr>
              <w:widowControl w:val="0"/>
              <w:pBdr>
                <w:top w:val="nil"/>
                <w:left w:val="nil"/>
                <w:bottom w:val="nil"/>
                <w:right w:val="nil"/>
                <w:between w:val="nil"/>
              </w:pBdr>
            </w:pPr>
            <w:r>
              <w:rPr>
                <w:noProof/>
              </w:rPr>
              <w:drawing>
                <wp:inline distT="114300" distB="114300" distL="114300" distR="114300">
                  <wp:extent cx="2609850" cy="2338871"/>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609850" cy="2338871"/>
                          </a:xfrm>
                          <a:prstGeom prst="rect">
                            <a:avLst/>
                          </a:prstGeom>
                          <a:ln/>
                        </pic:spPr>
                      </pic:pic>
                    </a:graphicData>
                  </a:graphic>
                </wp:inline>
              </w:drawing>
            </w:r>
          </w:p>
        </w:tc>
      </w:tr>
      <w:tr w:rsidR="00482FD1">
        <w:tc>
          <w:tcPr>
            <w:tcW w:w="4320" w:type="dxa"/>
            <w:shd w:val="clear" w:color="auto" w:fill="auto"/>
            <w:tcMar>
              <w:top w:w="100" w:type="dxa"/>
              <w:left w:w="100" w:type="dxa"/>
              <w:bottom w:w="100" w:type="dxa"/>
              <w:right w:w="100" w:type="dxa"/>
            </w:tcMar>
          </w:tcPr>
          <w:p w:rsidR="00482FD1" w:rsidRDefault="00000000">
            <w:pPr>
              <w:rPr>
                <w:rFonts w:ascii="Arial" w:eastAsia="Arial" w:hAnsi="Arial" w:cs="Arial"/>
              </w:rPr>
            </w:pPr>
            <w:r>
              <w:rPr>
                <w:rFonts w:ascii="Arial" w:eastAsia="Arial" w:hAnsi="Arial" w:cs="Arial"/>
              </w:rPr>
              <w:lastRenderedPageBreak/>
              <w:t>From this picture you can also see the orange and yellow numbers. The orange being the “ACTUAL” measurement the part is at and the yellow being the number the machine was to “SET UP” at. The Backstop (ENDSTOP) is in the lower right corner.</w:t>
            </w:r>
          </w:p>
        </w:tc>
        <w:tc>
          <w:tcPr>
            <w:tcW w:w="4320" w:type="dxa"/>
            <w:shd w:val="clear" w:color="auto" w:fill="auto"/>
            <w:tcMar>
              <w:top w:w="100" w:type="dxa"/>
              <w:left w:w="100" w:type="dxa"/>
              <w:bottom w:w="100" w:type="dxa"/>
              <w:right w:w="100" w:type="dxa"/>
            </w:tcMar>
          </w:tcPr>
          <w:p w:rsidR="00482FD1" w:rsidRDefault="00000000">
            <w:pPr>
              <w:widowControl w:val="0"/>
              <w:pBdr>
                <w:top w:val="nil"/>
                <w:left w:val="nil"/>
                <w:bottom w:val="nil"/>
                <w:right w:val="nil"/>
                <w:between w:val="nil"/>
              </w:pBdr>
            </w:pPr>
            <w:r>
              <w:rPr>
                <w:noProof/>
              </w:rPr>
              <w:drawing>
                <wp:inline distT="114300" distB="114300" distL="114300" distR="114300">
                  <wp:extent cx="2609850" cy="2725006"/>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609850" cy="2725006"/>
                          </a:xfrm>
                          <a:prstGeom prst="rect">
                            <a:avLst/>
                          </a:prstGeom>
                          <a:ln/>
                        </pic:spPr>
                      </pic:pic>
                    </a:graphicData>
                  </a:graphic>
                </wp:inline>
              </w:drawing>
            </w:r>
          </w:p>
        </w:tc>
      </w:tr>
      <w:tr w:rsidR="00482FD1">
        <w:tc>
          <w:tcPr>
            <w:tcW w:w="4320" w:type="dxa"/>
            <w:shd w:val="clear" w:color="auto" w:fill="auto"/>
            <w:tcMar>
              <w:top w:w="100" w:type="dxa"/>
              <w:left w:w="100" w:type="dxa"/>
              <w:bottom w:w="100" w:type="dxa"/>
              <w:right w:w="100" w:type="dxa"/>
            </w:tcMar>
          </w:tcPr>
          <w:p w:rsidR="00482FD1" w:rsidRDefault="00000000">
            <w:pPr>
              <w:rPr>
                <w:rFonts w:ascii="Arial" w:eastAsia="Arial" w:hAnsi="Arial" w:cs="Arial"/>
              </w:rPr>
            </w:pPr>
            <w:r>
              <w:rPr>
                <w:rFonts w:ascii="Arial" w:eastAsia="Arial" w:hAnsi="Arial" w:cs="Arial"/>
              </w:rPr>
              <w:t>PASSWORD SCREEN:</w:t>
            </w:r>
          </w:p>
          <w:p w:rsidR="00482FD1" w:rsidRDefault="00000000">
            <w:pPr>
              <w:rPr>
                <w:rFonts w:ascii="Arial" w:eastAsia="Arial" w:hAnsi="Arial" w:cs="Arial"/>
              </w:rPr>
            </w:pPr>
            <w:r>
              <w:rPr>
                <w:rFonts w:ascii="Arial" w:eastAsia="Arial" w:hAnsi="Arial" w:cs="Arial"/>
              </w:rPr>
              <w:t>When you press onto the orange number for the Backstop (ENDSTOP) on L2 of the LCD panel, this is the password screen that will come up. Enter 12345.</w:t>
            </w:r>
          </w:p>
          <w:p w:rsidR="00482FD1" w:rsidRDefault="00482FD1">
            <w:pPr>
              <w:rPr>
                <w:rFonts w:ascii="Arial" w:eastAsia="Arial" w:hAnsi="Arial" w:cs="Arial"/>
              </w:rPr>
            </w:pPr>
          </w:p>
          <w:p w:rsidR="00482FD1" w:rsidRDefault="00000000">
            <w:pPr>
              <w:rPr>
                <w:rFonts w:ascii="Arial" w:eastAsia="Arial" w:hAnsi="Arial" w:cs="Arial"/>
              </w:rPr>
            </w:pPr>
            <w:r>
              <w:rPr>
                <w:rFonts w:ascii="Arial" w:eastAsia="Arial" w:hAnsi="Arial" w:cs="Arial"/>
              </w:rPr>
              <w:t>Hit Enter and it will take you back to the L2 screen with the same drive side operator number being highlighted in blue.</w:t>
            </w:r>
          </w:p>
        </w:tc>
        <w:tc>
          <w:tcPr>
            <w:tcW w:w="4320" w:type="dxa"/>
            <w:shd w:val="clear" w:color="auto" w:fill="auto"/>
            <w:tcMar>
              <w:top w:w="100" w:type="dxa"/>
              <w:left w:w="100" w:type="dxa"/>
              <w:bottom w:w="100" w:type="dxa"/>
              <w:right w:w="100" w:type="dxa"/>
            </w:tcMar>
          </w:tcPr>
          <w:p w:rsidR="00482FD1" w:rsidRDefault="00000000">
            <w:pPr>
              <w:widowControl w:val="0"/>
            </w:pPr>
            <w:r>
              <w:rPr>
                <w:noProof/>
              </w:rPr>
              <w:drawing>
                <wp:inline distT="114300" distB="114300" distL="114300" distR="114300">
                  <wp:extent cx="2609850" cy="2483086"/>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609850" cy="2483086"/>
                          </a:xfrm>
                          <a:prstGeom prst="rect">
                            <a:avLst/>
                          </a:prstGeom>
                          <a:ln/>
                        </pic:spPr>
                      </pic:pic>
                    </a:graphicData>
                  </a:graphic>
                </wp:inline>
              </w:drawing>
            </w:r>
          </w:p>
        </w:tc>
      </w:tr>
    </w:tbl>
    <w:p w:rsidR="00482FD1" w:rsidRDefault="00482FD1"/>
    <w:sectPr w:rsidR="00482FD1">
      <w:headerReference w:type="default" r:id="rId12"/>
      <w:footerReference w:type="default" r:id="rId13"/>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E7DDF" w:rsidRDefault="001E7DDF">
      <w:r>
        <w:separator/>
      </w:r>
    </w:p>
  </w:endnote>
  <w:endnote w:type="continuationSeparator" w:id="0">
    <w:p w:rsidR="001E7DDF" w:rsidRDefault="001E7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C2FAF94-AB15-4825-A9DB-BCE5ED6CB9C5}"/>
    <w:embedItalic r:id="rId2" w:fontKey="{CC924B32-2E78-4C9E-A72C-A1FCC8CFEBC5}"/>
  </w:font>
  <w:font w:name="Roboto">
    <w:charset w:val="00"/>
    <w:family w:val="auto"/>
    <w:pitch w:val="variable"/>
    <w:sig w:usb0="E0000AFF" w:usb1="5000217F" w:usb2="00000021" w:usb3="00000000" w:csb0="0000019F" w:csb1="00000000"/>
    <w:embedRegular r:id="rId3" w:fontKey="{7BEB591C-C708-486A-AECA-E0E5D43FA531}"/>
  </w:font>
  <w:font w:name="Calibri">
    <w:panose1 w:val="020F0502020204030204"/>
    <w:charset w:val="00"/>
    <w:family w:val="swiss"/>
    <w:pitch w:val="variable"/>
    <w:sig w:usb0="E4002EFF" w:usb1="C200247B" w:usb2="00000009" w:usb3="00000000" w:csb0="000001FF" w:csb1="00000000"/>
    <w:embedRegular r:id="rId4" w:fontKey="{FF3A1B85-4B0D-4522-98F2-752E2D9CD8B4}"/>
  </w:font>
  <w:font w:name="Cambria">
    <w:panose1 w:val="02040503050406030204"/>
    <w:charset w:val="00"/>
    <w:family w:val="roman"/>
    <w:pitch w:val="variable"/>
    <w:sig w:usb0="E00006FF" w:usb1="420024FF" w:usb2="02000000" w:usb3="00000000" w:csb0="0000019F" w:csb1="00000000"/>
    <w:embedRegular r:id="rId5" w:fontKey="{029B09A5-26A7-41B8-94A5-17421EDA2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2FD1" w:rsidRDefault="00000000">
    <w:pPr>
      <w:pBdr>
        <w:top w:val="nil"/>
        <w:left w:val="nil"/>
        <w:bottom w:val="nil"/>
        <w:right w:val="nil"/>
        <w:between w:val="nil"/>
      </w:pBdr>
      <w:tabs>
        <w:tab w:val="center" w:pos="4320"/>
        <w:tab w:val="right" w:pos="8640"/>
      </w:tabs>
      <w:rPr>
        <w:color w:val="000000"/>
      </w:rPr>
    </w:pPr>
    <w:r>
      <w:rPr>
        <w:color w:val="000000"/>
      </w:rPr>
      <w:t>Documents: SOP short-form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E7DDF" w:rsidRDefault="001E7DDF">
      <w:r>
        <w:separator/>
      </w:r>
    </w:p>
  </w:footnote>
  <w:footnote w:type="continuationSeparator" w:id="0">
    <w:p w:rsidR="001E7DDF" w:rsidRDefault="001E7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82FD1" w:rsidRDefault="00482FD1">
    <w:pPr>
      <w:widowControl w:val="0"/>
      <w:pBdr>
        <w:top w:val="nil"/>
        <w:left w:val="nil"/>
        <w:bottom w:val="nil"/>
        <w:right w:val="nil"/>
        <w:between w:val="nil"/>
      </w:pBdr>
      <w:spacing w:line="276" w:lineRule="auto"/>
      <w:rPr>
        <w:rFonts w:ascii="Arial" w:eastAsia="Arial" w:hAnsi="Arial" w:cs="Arial"/>
      </w:rPr>
    </w:pPr>
  </w:p>
  <w:tbl>
    <w:tblPr>
      <w:tblStyle w:val="a0"/>
      <w:tblW w:w="9510" w:type="dxa"/>
      <w:tblInd w:w="-39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75"/>
      <w:gridCol w:w="2985"/>
      <w:gridCol w:w="2295"/>
      <w:gridCol w:w="2055"/>
    </w:tblGrid>
    <w:tr w:rsidR="00482FD1">
      <w:trPr>
        <w:cantSplit/>
        <w:trHeight w:val="398"/>
      </w:trPr>
      <w:tc>
        <w:tcPr>
          <w:tcW w:w="2175" w:type="dxa"/>
          <w:vMerge w:val="restart"/>
          <w:vAlign w:val="center"/>
        </w:tcPr>
        <w:p w:rsidR="00482FD1" w:rsidRDefault="00000000">
          <w:pPr>
            <w:spacing w:line="335" w:lineRule="auto"/>
            <w:ind w:left="-15"/>
            <w:rPr>
              <w:rFonts w:ascii="Arial" w:eastAsia="Arial" w:hAnsi="Arial" w:cs="Arial"/>
              <w:color w:val="000000"/>
              <w:sz w:val="26"/>
              <w:szCs w:val="26"/>
            </w:rPr>
          </w:pPr>
          <w:r>
            <w:rPr>
              <w:rFonts w:ascii="Arial" w:eastAsia="Arial" w:hAnsi="Arial" w:cs="Arial"/>
              <w:b/>
              <w:noProof/>
              <w:color w:val="333333"/>
              <w:sz w:val="21"/>
              <w:szCs w:val="21"/>
              <w:highlight w:val="white"/>
            </w:rPr>
            <w:drawing>
              <wp:inline distT="114300" distB="114300" distL="114300" distR="114300">
                <wp:extent cx="1066800" cy="5969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66800" cy="596900"/>
                        </a:xfrm>
                        <a:prstGeom prst="rect">
                          <a:avLst/>
                        </a:prstGeom>
                        <a:ln/>
                      </pic:spPr>
                    </pic:pic>
                  </a:graphicData>
                </a:graphic>
              </wp:inline>
            </w:drawing>
          </w:r>
        </w:p>
      </w:tc>
      <w:tc>
        <w:tcPr>
          <w:tcW w:w="2985" w:type="dxa"/>
          <w:vMerge w:val="restart"/>
          <w:vAlign w:val="center"/>
        </w:tcPr>
        <w:p w:rsidR="00482FD1" w:rsidRDefault="00000000">
          <w:pPr>
            <w:pBdr>
              <w:top w:val="nil"/>
              <w:left w:val="nil"/>
              <w:bottom w:val="nil"/>
              <w:right w:val="nil"/>
              <w:between w:val="nil"/>
            </w:pBdr>
            <w:tabs>
              <w:tab w:val="center" w:pos="4320"/>
              <w:tab w:val="right" w:pos="8640"/>
            </w:tabs>
            <w:rPr>
              <w:rFonts w:ascii="Arial" w:eastAsia="Arial" w:hAnsi="Arial" w:cs="Arial"/>
              <w:b/>
              <w:sz w:val="26"/>
              <w:szCs w:val="26"/>
            </w:rPr>
          </w:pPr>
          <w:r>
            <w:rPr>
              <w:rFonts w:ascii="Arial" w:eastAsia="Arial" w:hAnsi="Arial" w:cs="Arial"/>
              <w:b/>
              <w:sz w:val="26"/>
              <w:szCs w:val="26"/>
            </w:rPr>
            <w:t>Thacker Machinery</w:t>
          </w:r>
        </w:p>
        <w:p w:rsidR="00482FD1" w:rsidRDefault="00000000">
          <w:pPr>
            <w:pBdr>
              <w:top w:val="nil"/>
              <w:left w:val="nil"/>
              <w:bottom w:val="nil"/>
              <w:right w:val="nil"/>
              <w:between w:val="nil"/>
            </w:pBdr>
            <w:tabs>
              <w:tab w:val="center" w:pos="4320"/>
              <w:tab w:val="right" w:pos="8640"/>
            </w:tabs>
            <w:rPr>
              <w:rFonts w:ascii="Arial" w:eastAsia="Arial" w:hAnsi="Arial" w:cs="Arial"/>
              <w:b/>
              <w:sz w:val="26"/>
              <w:szCs w:val="26"/>
            </w:rPr>
          </w:pPr>
          <w:r>
            <w:rPr>
              <w:rFonts w:ascii="Arial" w:eastAsia="Arial" w:hAnsi="Arial" w:cs="Arial"/>
              <w:b/>
              <w:sz w:val="26"/>
              <w:szCs w:val="26"/>
            </w:rPr>
            <w:t>Springtown, Texas</w:t>
          </w:r>
        </w:p>
        <w:p w:rsidR="00482FD1" w:rsidRDefault="00482FD1">
          <w:pPr>
            <w:pBdr>
              <w:top w:val="nil"/>
              <w:left w:val="nil"/>
              <w:bottom w:val="nil"/>
              <w:right w:val="nil"/>
              <w:between w:val="nil"/>
            </w:pBdr>
            <w:tabs>
              <w:tab w:val="center" w:pos="4320"/>
              <w:tab w:val="right" w:pos="8640"/>
            </w:tabs>
            <w:rPr>
              <w:rFonts w:ascii="Arial" w:eastAsia="Arial" w:hAnsi="Arial" w:cs="Arial"/>
              <w:b/>
              <w:sz w:val="26"/>
              <w:szCs w:val="26"/>
            </w:rPr>
          </w:pPr>
        </w:p>
        <w:p w:rsidR="00482FD1" w:rsidRDefault="00482FD1">
          <w:pPr>
            <w:pBdr>
              <w:top w:val="nil"/>
              <w:left w:val="nil"/>
              <w:bottom w:val="nil"/>
              <w:right w:val="nil"/>
              <w:between w:val="nil"/>
            </w:pBdr>
            <w:tabs>
              <w:tab w:val="center" w:pos="4320"/>
              <w:tab w:val="right" w:pos="8640"/>
            </w:tabs>
            <w:rPr>
              <w:rFonts w:ascii="Arial" w:eastAsia="Arial" w:hAnsi="Arial" w:cs="Arial"/>
              <w:color w:val="000000"/>
              <w:sz w:val="26"/>
              <w:szCs w:val="26"/>
            </w:rPr>
          </w:pPr>
        </w:p>
      </w:tc>
      <w:tc>
        <w:tcPr>
          <w:tcW w:w="2295" w:type="dxa"/>
          <w:vAlign w:val="center"/>
        </w:tcPr>
        <w:p w:rsidR="00482FD1"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b/>
              <w:color w:val="000000"/>
              <w:sz w:val="26"/>
              <w:szCs w:val="26"/>
            </w:rPr>
            <w:t xml:space="preserve">SOP </w:t>
          </w:r>
        </w:p>
      </w:tc>
      <w:tc>
        <w:tcPr>
          <w:tcW w:w="2055" w:type="dxa"/>
          <w:vAlign w:val="center"/>
        </w:tcPr>
        <w:p w:rsidR="00482FD1"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sz w:val="18"/>
              <w:szCs w:val="18"/>
            </w:rPr>
            <w:t xml:space="preserve">Calibrating the </w:t>
          </w:r>
          <w:proofErr w:type="gramStart"/>
          <w:r>
            <w:rPr>
              <w:rFonts w:ascii="Arial" w:eastAsia="Arial" w:hAnsi="Arial" w:cs="Arial"/>
              <w:sz w:val="18"/>
              <w:szCs w:val="18"/>
            </w:rPr>
            <w:t>Front End</w:t>
          </w:r>
          <w:proofErr w:type="gramEnd"/>
          <w:r>
            <w:rPr>
              <w:rFonts w:ascii="Arial" w:eastAsia="Arial" w:hAnsi="Arial" w:cs="Arial"/>
              <w:sz w:val="18"/>
              <w:szCs w:val="18"/>
            </w:rPr>
            <w:t xml:space="preserve"> Backstop</w:t>
          </w:r>
        </w:p>
      </w:tc>
    </w:tr>
    <w:tr w:rsidR="00482FD1">
      <w:trPr>
        <w:cantSplit/>
        <w:trHeight w:val="360"/>
      </w:trPr>
      <w:tc>
        <w:tcPr>
          <w:tcW w:w="2175" w:type="dxa"/>
          <w:vMerge/>
          <w:vAlign w:val="center"/>
        </w:tcPr>
        <w:p w:rsidR="00482FD1" w:rsidRDefault="00482FD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985" w:type="dxa"/>
          <w:vMerge/>
          <w:vAlign w:val="center"/>
        </w:tcPr>
        <w:p w:rsidR="00482FD1" w:rsidRDefault="00482FD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295" w:type="dxa"/>
          <w:vAlign w:val="center"/>
        </w:tcPr>
        <w:p w:rsidR="00482FD1"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b/>
              <w:color w:val="000000"/>
              <w:sz w:val="26"/>
              <w:szCs w:val="26"/>
            </w:rPr>
            <w:t>Revision #</w:t>
          </w:r>
        </w:p>
      </w:tc>
      <w:tc>
        <w:tcPr>
          <w:tcW w:w="2055" w:type="dxa"/>
          <w:vAlign w:val="center"/>
        </w:tcPr>
        <w:p w:rsidR="00482FD1" w:rsidRDefault="00000000">
          <w:pPr>
            <w:pBdr>
              <w:top w:val="nil"/>
              <w:left w:val="nil"/>
              <w:bottom w:val="nil"/>
              <w:right w:val="nil"/>
              <w:between w:val="nil"/>
            </w:pBdr>
            <w:tabs>
              <w:tab w:val="center" w:pos="4320"/>
              <w:tab w:val="right" w:pos="8640"/>
            </w:tabs>
            <w:rPr>
              <w:rFonts w:ascii="Arial" w:eastAsia="Arial" w:hAnsi="Arial" w:cs="Arial"/>
              <w:sz w:val="18"/>
              <w:szCs w:val="18"/>
            </w:rPr>
          </w:pPr>
          <w:r>
            <w:rPr>
              <w:rFonts w:ascii="Arial" w:eastAsia="Arial" w:hAnsi="Arial" w:cs="Arial"/>
              <w:sz w:val="18"/>
              <w:szCs w:val="18"/>
            </w:rPr>
            <w:t>1</w:t>
          </w:r>
        </w:p>
      </w:tc>
    </w:tr>
    <w:tr w:rsidR="00482FD1">
      <w:trPr>
        <w:cantSplit/>
        <w:trHeight w:val="360"/>
      </w:trPr>
      <w:tc>
        <w:tcPr>
          <w:tcW w:w="2175" w:type="dxa"/>
          <w:vMerge/>
          <w:vAlign w:val="center"/>
        </w:tcPr>
        <w:p w:rsidR="00482FD1" w:rsidRDefault="00482FD1">
          <w:pPr>
            <w:widowControl w:val="0"/>
            <w:pBdr>
              <w:top w:val="nil"/>
              <w:left w:val="nil"/>
              <w:bottom w:val="nil"/>
              <w:right w:val="nil"/>
              <w:between w:val="nil"/>
            </w:pBdr>
            <w:spacing w:line="276" w:lineRule="auto"/>
            <w:rPr>
              <w:rFonts w:ascii="Arial" w:eastAsia="Arial" w:hAnsi="Arial" w:cs="Arial"/>
              <w:sz w:val="18"/>
              <w:szCs w:val="18"/>
            </w:rPr>
          </w:pPr>
        </w:p>
      </w:tc>
      <w:tc>
        <w:tcPr>
          <w:tcW w:w="2985" w:type="dxa"/>
          <w:vMerge/>
          <w:vAlign w:val="center"/>
        </w:tcPr>
        <w:p w:rsidR="00482FD1" w:rsidRDefault="00482FD1">
          <w:pPr>
            <w:widowControl w:val="0"/>
            <w:pBdr>
              <w:top w:val="nil"/>
              <w:left w:val="nil"/>
              <w:bottom w:val="nil"/>
              <w:right w:val="nil"/>
              <w:between w:val="nil"/>
            </w:pBdr>
            <w:spacing w:line="276" w:lineRule="auto"/>
            <w:rPr>
              <w:rFonts w:ascii="Arial" w:eastAsia="Arial" w:hAnsi="Arial" w:cs="Arial"/>
              <w:sz w:val="18"/>
              <w:szCs w:val="18"/>
            </w:rPr>
          </w:pPr>
        </w:p>
      </w:tc>
      <w:tc>
        <w:tcPr>
          <w:tcW w:w="2295" w:type="dxa"/>
          <w:vAlign w:val="center"/>
        </w:tcPr>
        <w:p w:rsidR="00482FD1" w:rsidRDefault="00482FD1">
          <w:pPr>
            <w:pBdr>
              <w:top w:val="nil"/>
              <w:left w:val="nil"/>
              <w:bottom w:val="nil"/>
              <w:right w:val="nil"/>
              <w:between w:val="nil"/>
            </w:pBdr>
            <w:tabs>
              <w:tab w:val="center" w:pos="4320"/>
              <w:tab w:val="right" w:pos="8640"/>
            </w:tabs>
            <w:rPr>
              <w:rFonts w:ascii="Arial" w:eastAsia="Arial" w:hAnsi="Arial" w:cs="Arial"/>
              <w:b/>
              <w:color w:val="000000"/>
              <w:sz w:val="26"/>
              <w:szCs w:val="26"/>
            </w:rPr>
          </w:pPr>
        </w:p>
      </w:tc>
      <w:tc>
        <w:tcPr>
          <w:tcW w:w="2055" w:type="dxa"/>
          <w:vAlign w:val="center"/>
        </w:tcPr>
        <w:p w:rsidR="00482FD1" w:rsidRDefault="00482FD1">
          <w:pPr>
            <w:pBdr>
              <w:top w:val="nil"/>
              <w:left w:val="nil"/>
              <w:bottom w:val="nil"/>
              <w:right w:val="nil"/>
              <w:between w:val="nil"/>
            </w:pBdr>
            <w:tabs>
              <w:tab w:val="center" w:pos="4320"/>
              <w:tab w:val="right" w:pos="8640"/>
            </w:tabs>
            <w:rPr>
              <w:rFonts w:ascii="Arial" w:eastAsia="Arial" w:hAnsi="Arial" w:cs="Arial"/>
              <w:sz w:val="18"/>
              <w:szCs w:val="18"/>
            </w:rPr>
          </w:pPr>
        </w:p>
      </w:tc>
    </w:tr>
    <w:tr w:rsidR="00482FD1">
      <w:trPr>
        <w:cantSplit/>
        <w:trHeight w:val="360"/>
      </w:trPr>
      <w:tc>
        <w:tcPr>
          <w:tcW w:w="2175" w:type="dxa"/>
          <w:vMerge/>
          <w:vAlign w:val="center"/>
        </w:tcPr>
        <w:p w:rsidR="00482FD1" w:rsidRDefault="00482FD1">
          <w:pPr>
            <w:widowControl w:val="0"/>
            <w:pBdr>
              <w:top w:val="nil"/>
              <w:left w:val="nil"/>
              <w:bottom w:val="nil"/>
              <w:right w:val="nil"/>
              <w:between w:val="nil"/>
            </w:pBdr>
            <w:spacing w:line="276" w:lineRule="auto"/>
            <w:rPr>
              <w:rFonts w:ascii="Arial" w:eastAsia="Arial" w:hAnsi="Arial" w:cs="Arial"/>
              <w:sz w:val="18"/>
              <w:szCs w:val="18"/>
            </w:rPr>
          </w:pPr>
        </w:p>
      </w:tc>
      <w:tc>
        <w:tcPr>
          <w:tcW w:w="2985" w:type="dxa"/>
          <w:vMerge/>
          <w:vAlign w:val="center"/>
        </w:tcPr>
        <w:p w:rsidR="00482FD1" w:rsidRDefault="00482FD1">
          <w:pPr>
            <w:widowControl w:val="0"/>
            <w:pBdr>
              <w:top w:val="nil"/>
              <w:left w:val="nil"/>
              <w:bottom w:val="nil"/>
              <w:right w:val="nil"/>
              <w:between w:val="nil"/>
            </w:pBdr>
            <w:spacing w:line="276" w:lineRule="auto"/>
            <w:rPr>
              <w:rFonts w:ascii="Arial" w:eastAsia="Arial" w:hAnsi="Arial" w:cs="Arial"/>
              <w:sz w:val="18"/>
              <w:szCs w:val="18"/>
            </w:rPr>
          </w:pPr>
        </w:p>
      </w:tc>
      <w:tc>
        <w:tcPr>
          <w:tcW w:w="2295" w:type="dxa"/>
          <w:vAlign w:val="center"/>
        </w:tcPr>
        <w:p w:rsidR="00482FD1"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b/>
              <w:color w:val="000000"/>
              <w:sz w:val="26"/>
              <w:szCs w:val="26"/>
            </w:rPr>
            <w:t>Implementation Date</w:t>
          </w:r>
        </w:p>
      </w:tc>
      <w:tc>
        <w:tcPr>
          <w:tcW w:w="2055" w:type="dxa"/>
          <w:vAlign w:val="center"/>
        </w:tcPr>
        <w:p w:rsidR="00482FD1" w:rsidRDefault="00000000">
          <w:pPr>
            <w:pBdr>
              <w:top w:val="nil"/>
              <w:left w:val="nil"/>
              <w:bottom w:val="nil"/>
              <w:right w:val="nil"/>
              <w:between w:val="nil"/>
            </w:pBdr>
            <w:tabs>
              <w:tab w:val="center" w:pos="4320"/>
              <w:tab w:val="right" w:pos="8640"/>
            </w:tabs>
            <w:rPr>
              <w:rFonts w:ascii="Arial" w:eastAsia="Arial" w:hAnsi="Arial" w:cs="Arial"/>
              <w:color w:val="000000"/>
              <w:sz w:val="18"/>
              <w:szCs w:val="18"/>
            </w:rPr>
          </w:pPr>
          <w:r>
            <w:rPr>
              <w:rFonts w:ascii="Arial" w:eastAsia="Arial" w:hAnsi="Arial" w:cs="Arial"/>
              <w:sz w:val="18"/>
              <w:szCs w:val="18"/>
            </w:rPr>
            <w:t>12/01/2023</w:t>
          </w:r>
        </w:p>
      </w:tc>
    </w:tr>
    <w:tr w:rsidR="00482FD1">
      <w:trPr>
        <w:trHeight w:val="360"/>
      </w:trPr>
      <w:tc>
        <w:tcPr>
          <w:tcW w:w="2175" w:type="dxa"/>
          <w:vAlign w:val="center"/>
        </w:tcPr>
        <w:p w:rsidR="00482FD1"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b/>
              <w:color w:val="000000"/>
              <w:sz w:val="26"/>
              <w:szCs w:val="26"/>
            </w:rPr>
            <w:t>SOP Owner</w:t>
          </w:r>
        </w:p>
      </w:tc>
      <w:tc>
        <w:tcPr>
          <w:tcW w:w="2985" w:type="dxa"/>
          <w:vAlign w:val="center"/>
        </w:tcPr>
        <w:p w:rsidR="00482FD1"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sz w:val="26"/>
              <w:szCs w:val="26"/>
            </w:rPr>
            <w:t>Chad Benavidez</w:t>
          </w:r>
        </w:p>
      </w:tc>
      <w:tc>
        <w:tcPr>
          <w:tcW w:w="2295" w:type="dxa"/>
          <w:vAlign w:val="center"/>
        </w:tcPr>
        <w:p w:rsidR="00482FD1" w:rsidRDefault="00000000">
          <w:pPr>
            <w:pBdr>
              <w:top w:val="nil"/>
              <w:left w:val="nil"/>
              <w:bottom w:val="nil"/>
              <w:right w:val="nil"/>
              <w:between w:val="nil"/>
            </w:pBdr>
            <w:tabs>
              <w:tab w:val="center" w:pos="4320"/>
              <w:tab w:val="right" w:pos="8640"/>
            </w:tabs>
            <w:rPr>
              <w:rFonts w:ascii="Arial" w:eastAsia="Arial" w:hAnsi="Arial" w:cs="Arial"/>
              <w:color w:val="000000"/>
              <w:sz w:val="26"/>
              <w:szCs w:val="26"/>
            </w:rPr>
          </w:pPr>
          <w:r>
            <w:rPr>
              <w:rFonts w:ascii="Arial" w:eastAsia="Arial" w:hAnsi="Arial" w:cs="Arial"/>
              <w:b/>
              <w:color w:val="000000"/>
              <w:sz w:val="26"/>
              <w:szCs w:val="26"/>
            </w:rPr>
            <w:t>Approval</w:t>
          </w:r>
        </w:p>
      </w:tc>
      <w:tc>
        <w:tcPr>
          <w:tcW w:w="2055" w:type="dxa"/>
          <w:vAlign w:val="center"/>
        </w:tcPr>
        <w:p w:rsidR="00482FD1" w:rsidRDefault="00482FD1">
          <w:pPr>
            <w:pBdr>
              <w:top w:val="nil"/>
              <w:left w:val="nil"/>
              <w:bottom w:val="nil"/>
              <w:right w:val="nil"/>
              <w:between w:val="nil"/>
            </w:pBdr>
            <w:tabs>
              <w:tab w:val="center" w:pos="4320"/>
              <w:tab w:val="right" w:pos="8640"/>
            </w:tabs>
            <w:rPr>
              <w:rFonts w:ascii="Arial" w:eastAsia="Arial" w:hAnsi="Arial" w:cs="Arial"/>
              <w:color w:val="000000"/>
              <w:sz w:val="18"/>
              <w:szCs w:val="18"/>
            </w:rPr>
          </w:pPr>
        </w:p>
      </w:tc>
    </w:tr>
    <w:tr w:rsidR="00482FD1">
      <w:trPr>
        <w:trHeight w:val="73"/>
      </w:trPr>
      <w:tc>
        <w:tcPr>
          <w:tcW w:w="2175" w:type="dxa"/>
          <w:vAlign w:val="center"/>
        </w:tcPr>
        <w:p w:rsidR="00482FD1" w:rsidRDefault="00482FD1">
          <w:pPr>
            <w:pBdr>
              <w:top w:val="nil"/>
              <w:left w:val="nil"/>
              <w:bottom w:val="nil"/>
              <w:right w:val="nil"/>
              <w:between w:val="nil"/>
            </w:pBdr>
            <w:tabs>
              <w:tab w:val="center" w:pos="4320"/>
              <w:tab w:val="right" w:pos="8640"/>
            </w:tabs>
            <w:rPr>
              <w:rFonts w:ascii="Arial" w:eastAsia="Arial" w:hAnsi="Arial" w:cs="Arial"/>
              <w:color w:val="000000"/>
              <w:sz w:val="26"/>
              <w:szCs w:val="26"/>
            </w:rPr>
          </w:pPr>
        </w:p>
      </w:tc>
      <w:tc>
        <w:tcPr>
          <w:tcW w:w="2985" w:type="dxa"/>
          <w:vAlign w:val="center"/>
        </w:tcPr>
        <w:p w:rsidR="00482FD1" w:rsidRDefault="00482FD1">
          <w:pPr>
            <w:pBdr>
              <w:top w:val="nil"/>
              <w:left w:val="nil"/>
              <w:bottom w:val="nil"/>
              <w:right w:val="nil"/>
              <w:between w:val="nil"/>
            </w:pBdr>
            <w:tabs>
              <w:tab w:val="center" w:pos="4320"/>
              <w:tab w:val="right" w:pos="8640"/>
            </w:tabs>
            <w:rPr>
              <w:rFonts w:ascii="Arial" w:eastAsia="Arial" w:hAnsi="Arial" w:cs="Arial"/>
              <w:color w:val="000000"/>
              <w:sz w:val="26"/>
              <w:szCs w:val="26"/>
            </w:rPr>
          </w:pPr>
        </w:p>
      </w:tc>
      <w:tc>
        <w:tcPr>
          <w:tcW w:w="2295" w:type="dxa"/>
          <w:vAlign w:val="center"/>
        </w:tcPr>
        <w:p w:rsidR="00482FD1" w:rsidRDefault="00482FD1">
          <w:pPr>
            <w:pBdr>
              <w:top w:val="nil"/>
              <w:left w:val="nil"/>
              <w:bottom w:val="nil"/>
              <w:right w:val="nil"/>
              <w:between w:val="nil"/>
            </w:pBdr>
            <w:tabs>
              <w:tab w:val="center" w:pos="4320"/>
              <w:tab w:val="right" w:pos="8640"/>
            </w:tabs>
            <w:rPr>
              <w:rFonts w:ascii="Arial" w:eastAsia="Arial" w:hAnsi="Arial" w:cs="Arial"/>
              <w:color w:val="000000"/>
              <w:sz w:val="26"/>
              <w:szCs w:val="26"/>
            </w:rPr>
          </w:pPr>
        </w:p>
      </w:tc>
      <w:tc>
        <w:tcPr>
          <w:tcW w:w="2055" w:type="dxa"/>
          <w:vAlign w:val="center"/>
        </w:tcPr>
        <w:p w:rsidR="00482FD1" w:rsidRDefault="00482FD1">
          <w:pPr>
            <w:pBdr>
              <w:top w:val="nil"/>
              <w:left w:val="nil"/>
              <w:bottom w:val="nil"/>
              <w:right w:val="nil"/>
              <w:between w:val="nil"/>
            </w:pBdr>
            <w:tabs>
              <w:tab w:val="center" w:pos="4320"/>
              <w:tab w:val="right" w:pos="8640"/>
            </w:tabs>
            <w:rPr>
              <w:rFonts w:ascii="Arial" w:eastAsia="Arial" w:hAnsi="Arial" w:cs="Arial"/>
              <w:color w:val="000000"/>
              <w:sz w:val="18"/>
              <w:szCs w:val="18"/>
            </w:rPr>
          </w:pPr>
        </w:p>
      </w:tc>
    </w:tr>
  </w:tbl>
  <w:p w:rsidR="00482FD1" w:rsidRDefault="00482FD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334A3"/>
    <w:multiLevelType w:val="multilevel"/>
    <w:tmpl w:val="0E8EC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8088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FD1"/>
    <w:rsid w:val="001E7DDF"/>
    <w:rsid w:val="00424B19"/>
    <w:rsid w:val="0047270D"/>
    <w:rsid w:val="00482FD1"/>
    <w:rsid w:val="00AD2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C87039-7CB8-4A1F-BB0E-4C7F13539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6"/>
      <w:szCs w:val="36"/>
    </w:rPr>
  </w:style>
  <w:style w:type="paragraph" w:styleId="Heading2">
    <w:name w:val="heading 2"/>
    <w:basedOn w:val="Normal"/>
    <w:next w:val="Normal"/>
    <w:uiPriority w:val="9"/>
    <w:unhideWhenUsed/>
    <w:qFormat/>
    <w:pPr>
      <w:keepNext/>
      <w:pBdr>
        <w:bottom w:val="single" w:sz="4" w:space="1" w:color="000080"/>
      </w:pBdr>
      <w:spacing w:before="120" w:after="12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lfYlnuQZZ2UU8vXvRxTEMX9vMA==">CgMxLjA4AHIhMXlYZmVvZl82MnAzaGw3ejl2bGwxOU1jTURnUHhmWVYz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Thacker</cp:lastModifiedBy>
  <cp:revision>2</cp:revision>
  <dcterms:created xsi:type="dcterms:W3CDTF">2024-05-28T12:37:00Z</dcterms:created>
  <dcterms:modified xsi:type="dcterms:W3CDTF">2024-05-28T21:00:00Z</dcterms:modified>
</cp:coreProperties>
</file>